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E625AB7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>Distributor Support: Avalon</w:t>
      </w:r>
      <w:r w:rsidR="008C16B1">
        <w:rPr>
          <w:rFonts w:cs="Times New Roman"/>
          <w:spacing w:val="-2"/>
        </w:rPr>
        <w:t>®</w:t>
      </w:r>
      <w:r>
        <w:rPr>
          <w:b/>
          <w:bCs/>
        </w:rPr>
        <w:t xml:space="preserve"> Barrier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8D1A00D" w14:textId="6EDFEB51" w:rsidR="00A255CA" w:rsidRDefault="00495A3B" w:rsidP="00495A3B">
      <w:pPr>
        <w:rPr>
          <w:b/>
          <w:bCs/>
          <w:spacing w:val="-2"/>
        </w:rPr>
      </w:pPr>
      <w:r>
        <w:rPr>
          <w:b/>
          <w:bCs/>
          <w:spacing w:val="-2"/>
        </w:rPr>
        <w:t>Avalon</w:t>
      </w:r>
      <w:r w:rsidR="008C16B1">
        <w:rPr>
          <w:rFonts w:cs="Times New Roman"/>
          <w:spacing w:val="-2"/>
        </w:rPr>
        <w:t>®</w:t>
      </w:r>
      <w:r w:rsidR="008C16B1">
        <w:rPr>
          <w:b/>
          <w:bCs/>
          <w:spacing w:val="-2"/>
        </w:rPr>
        <w:t xml:space="preserve"> </w:t>
      </w:r>
      <w:r>
        <w:rPr>
          <w:b/>
          <w:bCs/>
          <w:spacing w:val="-2"/>
        </w:rPr>
        <w:t>Chapter 8 Barrier</w:t>
      </w:r>
      <w:r w:rsidR="00A255CA">
        <w:rPr>
          <w:b/>
          <w:bCs/>
          <w:spacing w:val="-2"/>
        </w:rPr>
        <w:t xml:space="preserve"> Bio</w:t>
      </w:r>
    </w:p>
    <w:p w14:paraId="1105A29E" w14:textId="54EA85F9" w:rsidR="00F81B75" w:rsidRDefault="003E54A7" w:rsidP="003E54A7">
      <w:pPr>
        <w:rPr>
          <w:spacing w:val="-2"/>
        </w:rPr>
      </w:pPr>
      <w:r w:rsidRPr="003E54A7">
        <w:rPr>
          <w:spacing w:val="-2"/>
        </w:rPr>
        <w:t>The Avalon is our most</w:t>
      </w:r>
      <w:r>
        <w:rPr>
          <w:spacing w:val="-2"/>
        </w:rPr>
        <w:t xml:space="preserve"> </w:t>
      </w:r>
      <w:r w:rsidRPr="003E54A7">
        <w:rPr>
          <w:spacing w:val="-2"/>
        </w:rPr>
        <w:t>versatile and popular</w:t>
      </w:r>
      <w:r>
        <w:rPr>
          <w:spacing w:val="-2"/>
        </w:rPr>
        <w:t xml:space="preserve"> </w:t>
      </w:r>
      <w:r w:rsidRPr="003E54A7">
        <w:rPr>
          <w:spacing w:val="-2"/>
        </w:rPr>
        <w:t>safety barrier, suitable</w:t>
      </w:r>
      <w:r>
        <w:rPr>
          <w:spacing w:val="-2"/>
        </w:rPr>
        <w:t xml:space="preserve"> </w:t>
      </w:r>
      <w:r w:rsidRPr="003E54A7">
        <w:rPr>
          <w:spacing w:val="-2"/>
        </w:rPr>
        <w:t>for a wide range of indoor</w:t>
      </w:r>
      <w:r>
        <w:rPr>
          <w:spacing w:val="-2"/>
        </w:rPr>
        <w:t xml:space="preserve"> </w:t>
      </w:r>
      <w:r w:rsidRPr="003E54A7">
        <w:rPr>
          <w:spacing w:val="-2"/>
        </w:rPr>
        <w:t>and outdoor pedestrian</w:t>
      </w:r>
      <w:r>
        <w:rPr>
          <w:spacing w:val="-2"/>
        </w:rPr>
        <w:t xml:space="preserve"> </w:t>
      </w:r>
      <w:r w:rsidRPr="003E54A7">
        <w:rPr>
          <w:spacing w:val="-2"/>
        </w:rPr>
        <w:t>applications. Common</w:t>
      </w:r>
      <w:r>
        <w:rPr>
          <w:spacing w:val="-2"/>
        </w:rPr>
        <w:t xml:space="preserve"> </w:t>
      </w:r>
      <w:r w:rsidRPr="003E54A7">
        <w:rPr>
          <w:spacing w:val="-2"/>
        </w:rPr>
        <w:t>uses include construction,</w:t>
      </w:r>
      <w:r>
        <w:rPr>
          <w:spacing w:val="-2"/>
        </w:rPr>
        <w:t xml:space="preserve"> </w:t>
      </w:r>
      <w:r w:rsidRPr="003E54A7">
        <w:rPr>
          <w:spacing w:val="-2"/>
        </w:rPr>
        <w:t>excavation, street works,</w:t>
      </w:r>
      <w:r>
        <w:rPr>
          <w:spacing w:val="-2"/>
        </w:rPr>
        <w:t xml:space="preserve"> </w:t>
      </w:r>
      <w:proofErr w:type="gramStart"/>
      <w:r w:rsidRPr="003E54A7">
        <w:rPr>
          <w:spacing w:val="-2"/>
        </w:rPr>
        <w:t>events</w:t>
      </w:r>
      <w:proofErr w:type="gramEnd"/>
      <w:r>
        <w:rPr>
          <w:spacing w:val="-2"/>
        </w:rPr>
        <w:t xml:space="preserve"> </w:t>
      </w:r>
      <w:r w:rsidRPr="003E54A7">
        <w:rPr>
          <w:spacing w:val="-2"/>
        </w:rPr>
        <w:t>and utility sites.</w:t>
      </w:r>
    </w:p>
    <w:p w14:paraId="66A7A862" w14:textId="77777777" w:rsidR="003E54A7" w:rsidRDefault="003E54A7" w:rsidP="003E54A7">
      <w:pPr>
        <w:rPr>
          <w:b/>
          <w:bCs/>
          <w:spacing w:val="-2"/>
        </w:rPr>
      </w:pPr>
    </w:p>
    <w:p w14:paraId="2B647190" w14:textId="3EB0F084" w:rsidR="00F81B75" w:rsidRPr="003E54A7" w:rsidRDefault="00F81B75" w:rsidP="003E54A7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1DACFD06" w14:textId="7C613F00" w:rsidR="004E4F91" w:rsidRPr="004E4F91" w:rsidRDefault="004E4F91" w:rsidP="004E4F91">
      <w:pPr>
        <w:pStyle w:val="ListParagraph"/>
        <w:numPr>
          <w:ilvl w:val="0"/>
          <w:numId w:val="4"/>
        </w:numPr>
        <w:rPr>
          <w:spacing w:val="-2"/>
        </w:rPr>
      </w:pPr>
      <w:r w:rsidRPr="004E4F91">
        <w:rPr>
          <w:spacing w:val="-2"/>
        </w:rPr>
        <w:t>Can be easily transported</w:t>
      </w:r>
      <w:r>
        <w:rPr>
          <w:spacing w:val="-2"/>
        </w:rPr>
        <w:t xml:space="preserve"> </w:t>
      </w:r>
      <w:r w:rsidRPr="004E4F91">
        <w:rPr>
          <w:spacing w:val="-2"/>
        </w:rPr>
        <w:t xml:space="preserve">and </w:t>
      </w:r>
      <w:proofErr w:type="gramStart"/>
      <w:r w:rsidRPr="004E4F91">
        <w:rPr>
          <w:spacing w:val="-2"/>
        </w:rPr>
        <w:t>stored</w:t>
      </w:r>
      <w:proofErr w:type="gramEnd"/>
    </w:p>
    <w:p w14:paraId="00ADC1F6" w14:textId="45A74EE6" w:rsidR="004E4F91" w:rsidRPr="004E4F91" w:rsidRDefault="004E4F91" w:rsidP="004E4F91">
      <w:pPr>
        <w:pStyle w:val="ListParagraph"/>
        <w:numPr>
          <w:ilvl w:val="0"/>
          <w:numId w:val="4"/>
        </w:numPr>
        <w:rPr>
          <w:spacing w:val="-2"/>
        </w:rPr>
      </w:pPr>
      <w:r w:rsidRPr="004E4F91">
        <w:rPr>
          <w:spacing w:val="-2"/>
        </w:rPr>
        <w:t>Adaptable to the work site’s</w:t>
      </w:r>
      <w:r>
        <w:rPr>
          <w:spacing w:val="-2"/>
        </w:rPr>
        <w:t xml:space="preserve"> </w:t>
      </w:r>
      <w:r w:rsidRPr="004E4F91">
        <w:rPr>
          <w:spacing w:val="-2"/>
        </w:rPr>
        <w:t xml:space="preserve">requirements with 2 feet options: </w:t>
      </w:r>
      <w:proofErr w:type="spellStart"/>
      <w:r w:rsidRPr="004E4F91">
        <w:rPr>
          <w:spacing w:val="-2"/>
        </w:rPr>
        <w:t>ClearPath</w:t>
      </w:r>
      <w:proofErr w:type="spellEnd"/>
      <w:r w:rsidRPr="004E4F91">
        <w:rPr>
          <w:spacing w:val="-2"/>
        </w:rPr>
        <w:t xml:space="preserve"> Extra which is 100% </w:t>
      </w:r>
      <w:proofErr w:type="spellStart"/>
      <w:r w:rsidRPr="004E4F91">
        <w:rPr>
          <w:spacing w:val="-2"/>
        </w:rPr>
        <w:t>antitrip</w:t>
      </w:r>
      <w:proofErr w:type="spellEnd"/>
      <w:r w:rsidRPr="004E4F91">
        <w:rPr>
          <w:spacing w:val="-2"/>
        </w:rPr>
        <w:t xml:space="preserve"> or </w:t>
      </w:r>
      <w:proofErr w:type="gramStart"/>
      <w:r w:rsidRPr="004E4F91">
        <w:rPr>
          <w:spacing w:val="-2"/>
        </w:rPr>
        <w:t>standard</w:t>
      </w:r>
      <w:proofErr w:type="gramEnd"/>
    </w:p>
    <w:p w14:paraId="58841B5C" w14:textId="7777777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Suitable for indoors and outdoors</w:t>
      </w:r>
    </w:p>
    <w:p w14:paraId="6A94C4B8" w14:textId="0168F9BE" w:rsidR="004E4F91" w:rsidRPr="004E4F91" w:rsidRDefault="004E4F91" w:rsidP="004E4F91">
      <w:pPr>
        <w:pStyle w:val="ListParagraph"/>
        <w:numPr>
          <w:ilvl w:val="0"/>
          <w:numId w:val="4"/>
        </w:numPr>
        <w:rPr>
          <w:spacing w:val="-2"/>
        </w:rPr>
      </w:pPr>
      <w:r w:rsidRPr="004E4F91">
        <w:rPr>
          <w:spacing w:val="-2"/>
        </w:rPr>
        <w:t xml:space="preserve">Patented tamper-proof </w:t>
      </w:r>
      <w:r w:rsidRPr="00F81B75">
        <w:rPr>
          <w:spacing w:val="-2"/>
        </w:rPr>
        <w:t>Avalon® Fishtail (hook &amp; pin) linking system</w:t>
      </w:r>
      <w:r w:rsidRPr="004E4F91">
        <w:rPr>
          <w:spacing w:val="-2"/>
        </w:rPr>
        <w:t xml:space="preserve"> to protect site staff and pedestrians against risk </w:t>
      </w:r>
      <w:proofErr w:type="gramStart"/>
      <w:r w:rsidRPr="004E4F91">
        <w:rPr>
          <w:spacing w:val="-2"/>
        </w:rPr>
        <w:t>factors</w:t>
      </w:r>
      <w:proofErr w:type="gramEnd"/>
    </w:p>
    <w:p w14:paraId="25808381" w14:textId="0C49B11A" w:rsidR="003E54A7" w:rsidRPr="003E54A7" w:rsidRDefault="003E54A7" w:rsidP="003E54A7">
      <w:pPr>
        <w:pStyle w:val="ListParagraph"/>
        <w:numPr>
          <w:ilvl w:val="0"/>
          <w:numId w:val="4"/>
        </w:numPr>
        <w:rPr>
          <w:spacing w:val="-2"/>
        </w:rPr>
      </w:pPr>
      <w:r w:rsidRPr="003E54A7">
        <w:rPr>
          <w:spacing w:val="-2"/>
        </w:rPr>
        <w:t>Keep a secure semi-permanent</w:t>
      </w:r>
      <w:r>
        <w:rPr>
          <w:spacing w:val="-2"/>
        </w:rPr>
        <w:t xml:space="preserve"> </w:t>
      </w:r>
      <w:r w:rsidRPr="003E54A7">
        <w:rPr>
          <w:spacing w:val="-2"/>
        </w:rPr>
        <w:t>perimeter with our ballasting</w:t>
      </w:r>
      <w:r w:rsidRPr="003E54A7">
        <w:rPr>
          <w:spacing w:val="-2"/>
        </w:rPr>
        <w:t xml:space="preserve"> </w:t>
      </w:r>
      <w:proofErr w:type="gramStart"/>
      <w:r w:rsidRPr="003E54A7">
        <w:rPr>
          <w:spacing w:val="-2"/>
        </w:rPr>
        <w:t>options</w:t>
      </w:r>
      <w:proofErr w:type="gramEnd"/>
    </w:p>
    <w:p w14:paraId="58C4509B" w14:textId="7A8D9B02" w:rsidR="00F81B75" w:rsidRPr="00F81B75" w:rsidRDefault="00F81B75" w:rsidP="003E54A7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Single piece, light, blow moulded pedestrian barrier made of high-density polythene (HDPE)</w:t>
      </w:r>
    </w:p>
    <w:p w14:paraId="7E551FF3" w14:textId="021BDA9C" w:rsid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 xml:space="preserve">Use on uneven </w:t>
      </w:r>
      <w:proofErr w:type="gramStart"/>
      <w:r w:rsidRPr="00F81B75">
        <w:rPr>
          <w:spacing w:val="-2"/>
        </w:rPr>
        <w:t>ground</w:t>
      </w:r>
      <w:proofErr w:type="gramEnd"/>
    </w:p>
    <w:p w14:paraId="019E53F0" w14:textId="59E3DB71" w:rsidR="003E54A7" w:rsidRPr="003E54A7" w:rsidRDefault="003E54A7" w:rsidP="003E54A7">
      <w:pPr>
        <w:pStyle w:val="ListParagraph"/>
        <w:numPr>
          <w:ilvl w:val="0"/>
          <w:numId w:val="4"/>
        </w:numPr>
        <w:rPr>
          <w:spacing w:val="-2"/>
        </w:rPr>
      </w:pPr>
      <w:r w:rsidRPr="003E54A7">
        <w:rPr>
          <w:spacing w:val="-2"/>
        </w:rPr>
        <w:t>Maintain quality and performance</w:t>
      </w:r>
      <w:r>
        <w:rPr>
          <w:spacing w:val="-2"/>
        </w:rPr>
        <w:t xml:space="preserve"> </w:t>
      </w:r>
      <w:r w:rsidRPr="003E54A7">
        <w:rPr>
          <w:spacing w:val="-2"/>
        </w:rPr>
        <w:t>with spare parts, if necessary</w:t>
      </w:r>
    </w:p>
    <w:p w14:paraId="22B79EB9" w14:textId="7777777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Fix signage, adverts &amp; contractor information</w:t>
      </w:r>
    </w:p>
    <w:p w14:paraId="326AD597" w14:textId="3CF21A5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Designed and manufactured in the UK</w:t>
      </w:r>
    </w:p>
    <w:p w14:paraId="48D60435" w14:textId="77777777" w:rsidR="00F81B75" w:rsidRPr="00F81B75" w:rsidRDefault="00F81B75" w:rsidP="00F81B75">
      <w:pPr>
        <w:pStyle w:val="ListParagraph"/>
        <w:numPr>
          <w:ilvl w:val="0"/>
          <w:numId w:val="4"/>
        </w:numPr>
        <w:contextualSpacing/>
        <w:rPr>
          <w:rFonts w:asciiTheme="minorHAnsi" w:eastAsia="Times New Roman" w:hAnsiTheme="minorHAnsi" w:cstheme="minorHAnsi"/>
        </w:rPr>
      </w:pPr>
      <w:r w:rsidRPr="00F81B75">
        <w:rPr>
          <w:rFonts w:asciiTheme="minorHAnsi" w:eastAsia="Times New Roman" w:hAnsiTheme="minorHAnsi" w:cstheme="minorHAnsi"/>
        </w:rPr>
        <w:t xml:space="preserve">100% recyclable </w:t>
      </w:r>
    </w:p>
    <w:p w14:paraId="556C361A" w14:textId="44B6AE6E" w:rsidR="00F81B75" w:rsidRPr="00D34AAC" w:rsidRDefault="00F81B75" w:rsidP="00F81B75">
      <w:pPr>
        <w:pStyle w:val="ListParagraph"/>
        <w:numPr>
          <w:ilvl w:val="0"/>
          <w:numId w:val="4"/>
        </w:numPr>
        <w:contextualSpacing/>
      </w:pPr>
      <w:r w:rsidRPr="00F81B75"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33645CE9" w14:textId="77777777" w:rsidR="00F81B75" w:rsidRDefault="00F81B75" w:rsidP="00F81B75">
      <w:pPr>
        <w:pStyle w:val="ListParagraph"/>
        <w:numPr>
          <w:ilvl w:val="0"/>
          <w:numId w:val="4"/>
        </w:numPr>
        <w:contextualSpacing/>
      </w:pPr>
      <w:r>
        <w:t>Enquire about minimum order quantities for customisations</w:t>
      </w:r>
    </w:p>
    <w:p w14:paraId="2EE957B2" w14:textId="77777777" w:rsidR="00F81B75" w:rsidRPr="00F81B75" w:rsidRDefault="00F81B75" w:rsidP="00F81B75">
      <w:pPr>
        <w:rPr>
          <w:spacing w:val="-2"/>
        </w:rPr>
      </w:pPr>
    </w:p>
    <w:p w14:paraId="5AB835B4" w14:textId="3C0B8B35" w:rsidR="00495A3B" w:rsidRPr="00560354" w:rsidRDefault="00495A3B" w:rsidP="00495A3B">
      <w:pPr>
        <w:rPr>
          <w:spacing w:val="-2"/>
        </w:rPr>
      </w:pPr>
      <w:r>
        <w:rPr>
          <w:spacing w:val="-2"/>
        </w:rPr>
        <w:t> </w:t>
      </w:r>
    </w:p>
    <w:p w14:paraId="430BEC6F" w14:textId="7643F46C" w:rsidR="00495A3B" w:rsidRDefault="00495A3B" w:rsidP="00495A3B">
      <w:pPr>
        <w:rPr>
          <w:b/>
          <w:bCs/>
          <w:spacing w:val="-2"/>
        </w:rPr>
      </w:pPr>
      <w:r>
        <w:rPr>
          <w:b/>
          <w:bCs/>
          <w:spacing w:val="-2"/>
        </w:rPr>
        <w:t>Avalon</w:t>
      </w:r>
      <w:r w:rsidR="008C16B1">
        <w:rPr>
          <w:rFonts w:cs="Times New Roman"/>
          <w:spacing w:val="-2"/>
        </w:rPr>
        <w:t>®</w:t>
      </w:r>
      <w:r>
        <w:rPr>
          <w:b/>
          <w:bCs/>
          <w:spacing w:val="-2"/>
        </w:rPr>
        <w:t xml:space="preserve"> Chapter 8 Barrier 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985"/>
      </w:tblGrid>
      <w:tr w:rsidR="003E54A7" w14:paraId="47095E34" w14:textId="77777777" w:rsidTr="002A68A7">
        <w:tc>
          <w:tcPr>
            <w:tcW w:w="1838" w:type="dxa"/>
          </w:tcPr>
          <w:p w14:paraId="28BCD532" w14:textId="77777777" w:rsidR="003E54A7" w:rsidRDefault="003E54A7" w:rsidP="00495A3B"/>
        </w:tc>
        <w:tc>
          <w:tcPr>
            <w:tcW w:w="1985" w:type="dxa"/>
          </w:tcPr>
          <w:p w14:paraId="6F4BB3E8" w14:textId="1C278927" w:rsidR="003E54A7" w:rsidRDefault="003E54A7" w:rsidP="00495A3B">
            <w:r>
              <w:t>Avalon</w:t>
            </w:r>
            <w:r>
              <w:rPr>
                <w:rFonts w:cs="Times New Roman"/>
                <w:spacing w:val="-2"/>
              </w:rPr>
              <w:t>®</w:t>
            </w:r>
            <w:r>
              <w:t xml:space="preserve"> Barrier</w:t>
            </w:r>
          </w:p>
        </w:tc>
      </w:tr>
      <w:tr w:rsidR="003E54A7" w14:paraId="749F4764" w14:textId="77777777" w:rsidTr="002A68A7">
        <w:tc>
          <w:tcPr>
            <w:tcW w:w="1838" w:type="dxa"/>
          </w:tcPr>
          <w:p w14:paraId="2E9628F0" w14:textId="5FFB48E5" w:rsidR="003E54A7" w:rsidRDefault="003E54A7" w:rsidP="00495A3B">
            <w:r>
              <w:t>Product SKU No.</w:t>
            </w:r>
          </w:p>
        </w:tc>
        <w:tc>
          <w:tcPr>
            <w:tcW w:w="1985" w:type="dxa"/>
          </w:tcPr>
          <w:p w14:paraId="51AD4FA9" w14:textId="73AAAD28" w:rsidR="003E54A7" w:rsidRDefault="003E54A7" w:rsidP="00495A3B">
            <w:r>
              <w:t>3802</w:t>
            </w:r>
          </w:p>
        </w:tc>
      </w:tr>
      <w:tr w:rsidR="003E54A7" w14:paraId="39FC466D" w14:textId="77777777" w:rsidTr="002A68A7">
        <w:tc>
          <w:tcPr>
            <w:tcW w:w="1838" w:type="dxa"/>
          </w:tcPr>
          <w:p w14:paraId="4D6FD1B3" w14:textId="7DDDD11D" w:rsidR="003E54A7" w:rsidRDefault="003E54A7" w:rsidP="00495A3B">
            <w:r>
              <w:t>Product No.</w:t>
            </w:r>
          </w:p>
        </w:tc>
        <w:tc>
          <w:tcPr>
            <w:tcW w:w="1985" w:type="dxa"/>
          </w:tcPr>
          <w:p w14:paraId="55CC8D94" w14:textId="0A249CB8" w:rsidR="003E54A7" w:rsidRDefault="003E54A7" w:rsidP="00495A3B">
            <w:r>
              <w:t>0635</w:t>
            </w:r>
          </w:p>
        </w:tc>
      </w:tr>
      <w:tr w:rsidR="003E54A7" w14:paraId="7CED5EC9" w14:textId="77777777" w:rsidTr="002A68A7">
        <w:tc>
          <w:tcPr>
            <w:tcW w:w="1838" w:type="dxa"/>
          </w:tcPr>
          <w:p w14:paraId="1E2692F3" w14:textId="12DD78B1" w:rsidR="003E54A7" w:rsidRDefault="003E54A7" w:rsidP="00495A3B">
            <w:r>
              <w:t>Height</w:t>
            </w:r>
          </w:p>
        </w:tc>
        <w:tc>
          <w:tcPr>
            <w:tcW w:w="1985" w:type="dxa"/>
          </w:tcPr>
          <w:p w14:paraId="48E03577" w14:textId="76D6EEC8" w:rsidR="003E54A7" w:rsidRDefault="003E54A7" w:rsidP="00495A3B">
            <w:r>
              <w:t>39”</w:t>
            </w:r>
          </w:p>
        </w:tc>
      </w:tr>
      <w:tr w:rsidR="003E54A7" w14:paraId="44398451" w14:textId="77777777" w:rsidTr="002A68A7">
        <w:tc>
          <w:tcPr>
            <w:tcW w:w="1838" w:type="dxa"/>
          </w:tcPr>
          <w:p w14:paraId="25CFCBB2" w14:textId="3C5C6BF7" w:rsidR="003E54A7" w:rsidRDefault="003E54A7" w:rsidP="00495A3B">
            <w:r>
              <w:t>Width</w:t>
            </w:r>
          </w:p>
        </w:tc>
        <w:tc>
          <w:tcPr>
            <w:tcW w:w="1985" w:type="dxa"/>
          </w:tcPr>
          <w:p w14:paraId="2FC62FC6" w14:textId="020EF26D" w:rsidR="003E54A7" w:rsidRDefault="003E54A7" w:rsidP="00495A3B">
            <w:r>
              <w:t>2”</w:t>
            </w:r>
          </w:p>
        </w:tc>
      </w:tr>
      <w:tr w:rsidR="003E54A7" w14:paraId="24402370" w14:textId="77777777" w:rsidTr="002A68A7">
        <w:tc>
          <w:tcPr>
            <w:tcW w:w="1838" w:type="dxa"/>
          </w:tcPr>
          <w:p w14:paraId="395A528F" w14:textId="2D7C51F5" w:rsidR="003E54A7" w:rsidRDefault="003E54A7" w:rsidP="00495A3B">
            <w:r>
              <w:t>Length</w:t>
            </w:r>
          </w:p>
        </w:tc>
        <w:tc>
          <w:tcPr>
            <w:tcW w:w="1985" w:type="dxa"/>
          </w:tcPr>
          <w:p w14:paraId="591E166F" w14:textId="793F0A4E" w:rsidR="003E54A7" w:rsidRDefault="003E54A7" w:rsidP="00495A3B">
            <w:r>
              <w:t>70”</w:t>
            </w:r>
          </w:p>
        </w:tc>
      </w:tr>
      <w:tr w:rsidR="003E54A7" w14:paraId="51E559A3" w14:textId="77777777" w:rsidTr="002A68A7">
        <w:tc>
          <w:tcPr>
            <w:tcW w:w="1838" w:type="dxa"/>
          </w:tcPr>
          <w:p w14:paraId="3418D60E" w14:textId="10CF8A68" w:rsidR="003E54A7" w:rsidRDefault="003E54A7" w:rsidP="00495A3B">
            <w:r>
              <w:t>Weight</w:t>
            </w:r>
          </w:p>
        </w:tc>
        <w:tc>
          <w:tcPr>
            <w:tcW w:w="1985" w:type="dxa"/>
          </w:tcPr>
          <w:p w14:paraId="37D8AFF4" w14:textId="4C68E850" w:rsidR="003E54A7" w:rsidRDefault="003E54A7" w:rsidP="00495A3B">
            <w:r>
              <w:t>24lb</w:t>
            </w:r>
          </w:p>
        </w:tc>
      </w:tr>
      <w:tr w:rsidR="003E54A7" w14:paraId="6F279AEA" w14:textId="77777777" w:rsidTr="002A68A7">
        <w:tc>
          <w:tcPr>
            <w:tcW w:w="1838" w:type="dxa"/>
          </w:tcPr>
          <w:p w14:paraId="66ACACE9" w14:textId="5FBAAFFF" w:rsidR="003E54A7" w:rsidRDefault="003E54A7" w:rsidP="00495A3B">
            <w:r>
              <w:t>Qty/Pallet</w:t>
            </w:r>
          </w:p>
        </w:tc>
        <w:tc>
          <w:tcPr>
            <w:tcW w:w="1985" w:type="dxa"/>
          </w:tcPr>
          <w:p w14:paraId="097259AA" w14:textId="226747BD" w:rsidR="003E54A7" w:rsidRDefault="003E54A7" w:rsidP="00495A3B">
            <w:r>
              <w:t>50</w:t>
            </w:r>
          </w:p>
        </w:tc>
      </w:tr>
      <w:tr w:rsidR="003E54A7" w14:paraId="7B669867" w14:textId="77777777" w:rsidTr="002A68A7">
        <w:tc>
          <w:tcPr>
            <w:tcW w:w="1838" w:type="dxa"/>
          </w:tcPr>
          <w:p w14:paraId="31406A6B" w14:textId="34F32AD7" w:rsidR="003E54A7" w:rsidRDefault="003E54A7" w:rsidP="00495A3B">
            <w:proofErr w:type="spellStart"/>
            <w:r w:rsidRPr="003E54A7">
              <w:t>Color</w:t>
            </w:r>
            <w:proofErr w:type="spellEnd"/>
          </w:p>
        </w:tc>
        <w:tc>
          <w:tcPr>
            <w:tcW w:w="1985" w:type="dxa"/>
          </w:tcPr>
          <w:p w14:paraId="0F3F6011" w14:textId="25F5E4E7" w:rsidR="003E54A7" w:rsidRDefault="003E54A7" w:rsidP="00495A3B">
            <w:r>
              <w:t xml:space="preserve">Orange, other </w:t>
            </w:r>
            <w:proofErr w:type="spellStart"/>
            <w:r w:rsidRPr="003E54A7">
              <w:t>Color</w:t>
            </w:r>
            <w:r>
              <w:t>s</w:t>
            </w:r>
            <w:proofErr w:type="spellEnd"/>
            <w:r>
              <w:t xml:space="preserve"> available</w:t>
            </w:r>
          </w:p>
        </w:tc>
      </w:tr>
    </w:tbl>
    <w:p w14:paraId="74EBB0A3" w14:textId="77777777" w:rsidR="00495A3B" w:rsidRDefault="00495A3B" w:rsidP="00495A3B"/>
    <w:p w14:paraId="621AA156" w14:textId="77777777" w:rsidR="002A68A7" w:rsidRDefault="002A68A7">
      <w:pPr>
        <w:rPr>
          <w:b/>
          <w:bCs/>
        </w:rPr>
      </w:pPr>
    </w:p>
    <w:p w14:paraId="5E2A9E05" w14:textId="65AE12F8" w:rsidR="006B38F6" w:rsidRPr="00A255CA" w:rsidRDefault="00A255CA">
      <w:pPr>
        <w:rPr>
          <w:b/>
          <w:bCs/>
        </w:rPr>
      </w:pPr>
      <w:r>
        <w:rPr>
          <w:b/>
          <w:bCs/>
        </w:rPr>
        <w:t xml:space="preserve">Recommended </w:t>
      </w:r>
      <w:r w:rsidR="00560354" w:rsidRPr="00560354">
        <w:rPr>
          <w:b/>
          <w:bCs/>
        </w:rPr>
        <w:t>SEO</w:t>
      </w:r>
      <w:r>
        <w:rPr>
          <w:b/>
          <w:bCs/>
        </w:rPr>
        <w:t xml:space="preserve"> for Avalon</w:t>
      </w:r>
      <w:r w:rsidR="005E708D">
        <w:rPr>
          <w:rFonts w:cs="Times New Roman"/>
          <w:spacing w:val="-2"/>
        </w:rPr>
        <w:t>®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Barrier</w:t>
      </w:r>
      <w:proofErr w:type="gramEnd"/>
    </w:p>
    <w:p w14:paraId="551A9C6E" w14:textId="0EB4463B" w:rsidR="00560354" w:rsidRDefault="00560354">
      <w:r>
        <w:t xml:space="preserve">H1 Title: </w:t>
      </w:r>
      <w:r w:rsidRPr="00560354">
        <w:t>Avalon® Barrier</w:t>
      </w:r>
    </w:p>
    <w:p w14:paraId="5C46C144" w14:textId="663B0E6A" w:rsidR="00560354" w:rsidRDefault="00560354">
      <w:r>
        <w:t xml:space="preserve">H2 Title: </w:t>
      </w:r>
      <w:r w:rsidRPr="00560354">
        <w:t>Plastic Road &amp; Safety Barriers</w:t>
      </w:r>
    </w:p>
    <w:p w14:paraId="02A4DD37" w14:textId="5B34C190" w:rsidR="00560354" w:rsidRDefault="00560354"/>
    <w:p w14:paraId="11F2A096" w14:textId="704E668C" w:rsidR="00693F8A" w:rsidRDefault="00693F8A">
      <w:r>
        <w:t xml:space="preserve">Meta Tile: </w:t>
      </w:r>
      <w:r w:rsidRPr="00693F8A">
        <w:t>Avalon</w:t>
      </w:r>
      <w:r w:rsidR="00284611">
        <w:rPr>
          <w:rFonts w:cs="Times New Roman"/>
          <w:spacing w:val="-2"/>
        </w:rPr>
        <w:t>®</w:t>
      </w:r>
      <w:r w:rsidRPr="00693F8A">
        <w:t xml:space="preserve"> Barrier &amp; Plastic Barriers | Oxford Plastics</w:t>
      </w:r>
    </w:p>
    <w:p w14:paraId="3BD263E7" w14:textId="34F6EB59" w:rsidR="00560354" w:rsidRDefault="00560354">
      <w:r>
        <w:t xml:space="preserve">Meta Description: </w:t>
      </w:r>
      <w:r w:rsidRPr="00560354">
        <w:t>Oxford Plastics offer an extensive range of plastic safety barriers. Browse our Avalon® safety barriers, perfect for construction sites.</w:t>
      </w:r>
    </w:p>
    <w:p w14:paraId="484CACDA" w14:textId="409006F4" w:rsidR="00B4552C" w:rsidRDefault="00B4552C"/>
    <w:p w14:paraId="70679DB9" w14:textId="2DDFBA04" w:rsidR="00B4552C" w:rsidRDefault="00B4552C">
      <w:pPr>
        <w:rPr>
          <w:b/>
          <w:bCs/>
        </w:rPr>
      </w:pPr>
      <w:r w:rsidRPr="00B4552C">
        <w:rPr>
          <w:b/>
          <w:bCs/>
        </w:rPr>
        <w:t>Videos</w:t>
      </w:r>
    </w:p>
    <w:p w14:paraId="7AEFF837" w14:textId="292EC71B" w:rsidR="00B4552C" w:rsidRPr="00B4552C" w:rsidRDefault="00B4552C">
      <w:r w:rsidRPr="00B4552C">
        <w:t>Avalon</w:t>
      </w:r>
      <w:r w:rsidR="00284611">
        <w:rPr>
          <w:rFonts w:cs="Times New Roman"/>
          <w:spacing w:val="-2"/>
        </w:rPr>
        <w:t>®</w:t>
      </w:r>
      <w:r w:rsidRPr="00B4552C">
        <w:t xml:space="preserve"> Barrier -  </w:t>
      </w:r>
      <w:hyperlink r:id="rId5" w:history="1">
        <w:r w:rsidRPr="00B4552C">
          <w:rPr>
            <w:rStyle w:val="Hyperlink"/>
          </w:rPr>
          <w:t>https://www.youtube.com/watch?v=qDCauMHNHy0</w:t>
        </w:r>
      </w:hyperlink>
    </w:p>
    <w:p w14:paraId="3250FFCE" w14:textId="30036E89" w:rsidR="00B4552C" w:rsidRPr="00B4552C" w:rsidRDefault="00B4552C">
      <w:r w:rsidRPr="00B4552C">
        <w:t>Avalon</w:t>
      </w:r>
      <w:r w:rsidR="00284611">
        <w:rPr>
          <w:rFonts w:cs="Times New Roman"/>
          <w:spacing w:val="-2"/>
        </w:rPr>
        <w:t>®</w:t>
      </w:r>
      <w:r w:rsidRPr="00B4552C">
        <w:t xml:space="preserve"> Barrier, Right to Repair - </w:t>
      </w:r>
      <w:hyperlink r:id="rId6" w:history="1">
        <w:r w:rsidRPr="00B4552C">
          <w:rPr>
            <w:rStyle w:val="Hyperlink"/>
          </w:rPr>
          <w:t>https://www.youtube.com/watch?v=-qxzT3PdN0Q</w:t>
        </w:r>
      </w:hyperlink>
    </w:p>
    <w:sectPr w:rsidR="00B4552C" w:rsidRPr="00B45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3C7E36"/>
    <w:multiLevelType w:val="hybridMultilevel"/>
    <w:tmpl w:val="5566B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D4055"/>
    <w:multiLevelType w:val="hybridMultilevel"/>
    <w:tmpl w:val="5BC60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50905">
    <w:abstractNumId w:val="0"/>
  </w:num>
  <w:num w:numId="2" w16cid:durableId="1556812976">
    <w:abstractNumId w:val="2"/>
  </w:num>
  <w:num w:numId="3" w16cid:durableId="614946244">
    <w:abstractNumId w:val="3"/>
  </w:num>
  <w:num w:numId="4" w16cid:durableId="62766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64ACD"/>
    <w:rsid w:val="00166B43"/>
    <w:rsid w:val="001859C4"/>
    <w:rsid w:val="001C78EA"/>
    <w:rsid w:val="001E52F8"/>
    <w:rsid w:val="00284611"/>
    <w:rsid w:val="002A68A7"/>
    <w:rsid w:val="00395384"/>
    <w:rsid w:val="003E54A7"/>
    <w:rsid w:val="00454994"/>
    <w:rsid w:val="00495A3B"/>
    <w:rsid w:val="004E4F91"/>
    <w:rsid w:val="004E7377"/>
    <w:rsid w:val="00560354"/>
    <w:rsid w:val="005E708D"/>
    <w:rsid w:val="00693F8A"/>
    <w:rsid w:val="006B38F6"/>
    <w:rsid w:val="008C16B1"/>
    <w:rsid w:val="00A16993"/>
    <w:rsid w:val="00A255CA"/>
    <w:rsid w:val="00AF021D"/>
    <w:rsid w:val="00B4552C"/>
    <w:rsid w:val="00BF5A3C"/>
    <w:rsid w:val="00C1314F"/>
    <w:rsid w:val="00C4396A"/>
    <w:rsid w:val="00C7695C"/>
    <w:rsid w:val="00CC1ED4"/>
    <w:rsid w:val="00D34AAC"/>
    <w:rsid w:val="00D378EE"/>
    <w:rsid w:val="00E84B3F"/>
    <w:rsid w:val="00F8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96A"/>
    <w:pPr>
      <w:ind w:left="720"/>
    </w:pPr>
  </w:style>
  <w:style w:type="character" w:styleId="Hyperlink">
    <w:name w:val="Hyperlink"/>
    <w:basedOn w:val="DefaultParagraphFont"/>
    <w:uiPriority w:val="99"/>
    <w:unhideWhenUsed/>
    <w:rsid w:val="00B455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5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-qxzT3PdN0Q" TargetMode="External"/><Relationship Id="rId5" Type="http://schemas.openxmlformats.org/officeDocument/2006/relationships/hyperlink" Target="https://www.youtube.com/watch?v=qDCauMHNHy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11</cp:revision>
  <dcterms:created xsi:type="dcterms:W3CDTF">2022-03-18T14:02:00Z</dcterms:created>
  <dcterms:modified xsi:type="dcterms:W3CDTF">2023-03-20T11:38:00Z</dcterms:modified>
</cp:coreProperties>
</file>